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0F8" w:rsidRPr="0080747E" w:rsidRDefault="00BA16D4" w:rsidP="0080747E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  <w:szCs w:val="24"/>
        </w:rPr>
      </w:pPr>
      <w:r w:rsidRPr="0080747E">
        <w:rPr>
          <w:rFonts w:hint="eastAsia"/>
          <w:sz w:val="24"/>
          <w:szCs w:val="24"/>
        </w:rPr>
        <w:t>机构简介</w:t>
      </w:r>
    </w:p>
    <w:p w:rsidR="00F038A7" w:rsidRDefault="00BA16D4" w:rsidP="00447CAA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rFonts w:ascii="Arial" w:hAnsi="Arial" w:cs="Arial"/>
          <w:color w:val="333333"/>
        </w:rPr>
      </w:pPr>
      <w:r w:rsidRPr="0080747E">
        <w:rPr>
          <w:rFonts w:ascii="Arial" w:hAnsi="Arial" w:cs="Arial"/>
          <w:color w:val="333333"/>
        </w:rPr>
        <w:t>合肥市第二人民医院</w:t>
      </w:r>
      <w:r w:rsidR="00F038A7">
        <w:rPr>
          <w:rFonts w:ascii="Arial" w:hAnsi="Arial" w:cs="Arial" w:hint="eastAsia"/>
          <w:color w:val="333333"/>
        </w:rPr>
        <w:t>药物临床试验机构</w:t>
      </w:r>
      <w:r w:rsidRPr="0080747E">
        <w:rPr>
          <w:rFonts w:ascii="Arial" w:hAnsi="Arial" w:cs="Arial"/>
          <w:color w:val="333333"/>
        </w:rPr>
        <w:t>于</w:t>
      </w:r>
      <w:r w:rsidRPr="0080747E">
        <w:rPr>
          <w:rFonts w:ascii="Arial" w:hAnsi="Arial" w:cs="Arial"/>
          <w:color w:val="333333"/>
        </w:rPr>
        <w:t>2018</w:t>
      </w:r>
      <w:r w:rsidRPr="0080747E">
        <w:rPr>
          <w:rFonts w:ascii="Arial" w:hAnsi="Arial" w:cs="Arial"/>
          <w:color w:val="333333"/>
        </w:rPr>
        <w:t>年</w:t>
      </w:r>
      <w:r w:rsidRPr="0080747E">
        <w:rPr>
          <w:rFonts w:ascii="Arial" w:hAnsi="Arial" w:cs="Arial"/>
          <w:color w:val="333333"/>
        </w:rPr>
        <w:t>7</w:t>
      </w:r>
      <w:r w:rsidRPr="0080747E">
        <w:rPr>
          <w:rFonts w:ascii="Arial" w:hAnsi="Arial" w:cs="Arial"/>
          <w:color w:val="333333"/>
        </w:rPr>
        <w:t>月通过卫生部、国家食品药品监督管理局认定</w:t>
      </w:r>
      <w:r w:rsidRPr="0080747E">
        <w:rPr>
          <w:rFonts w:ascii="Arial" w:hAnsi="Arial" w:cs="Arial" w:hint="eastAsia"/>
          <w:color w:val="333333"/>
        </w:rPr>
        <w:t>。</w:t>
      </w:r>
      <w:r w:rsidR="006E38AF">
        <w:rPr>
          <w:rFonts w:ascii="Arial" w:hAnsi="Arial" w:cs="Arial" w:hint="eastAsia"/>
          <w:color w:val="333333"/>
        </w:rPr>
        <w:t>医</w:t>
      </w:r>
      <w:r w:rsidRPr="0080747E">
        <w:rPr>
          <w:rFonts w:ascii="Arial" w:hAnsi="Arial" w:cs="Arial" w:hint="eastAsia"/>
          <w:color w:val="333333"/>
        </w:rPr>
        <w:t>院党委书记</w:t>
      </w:r>
      <w:r w:rsidR="0017601E" w:rsidRPr="0080747E">
        <w:rPr>
          <w:rFonts w:ascii="Arial" w:hAnsi="Arial" w:cs="Arial"/>
          <w:color w:val="333333"/>
        </w:rPr>
        <w:t>方辉</w:t>
      </w:r>
      <w:r w:rsidRPr="0080747E">
        <w:rPr>
          <w:rFonts w:ascii="Arial" w:hAnsi="Arial" w:cs="Arial"/>
          <w:color w:val="333333"/>
        </w:rPr>
        <w:t>任</w:t>
      </w:r>
      <w:r w:rsidR="0017601E" w:rsidRPr="0080747E">
        <w:rPr>
          <w:rFonts w:ascii="Arial" w:hAnsi="Arial" w:cs="Arial" w:hint="eastAsia"/>
          <w:color w:val="333333"/>
        </w:rPr>
        <w:t>机构主任</w:t>
      </w:r>
      <w:r w:rsidRPr="0080747E">
        <w:rPr>
          <w:rFonts w:ascii="Arial" w:hAnsi="Arial" w:cs="Arial"/>
          <w:color w:val="333333"/>
        </w:rPr>
        <w:t>，</w:t>
      </w:r>
      <w:r w:rsidR="006E38AF">
        <w:rPr>
          <w:rFonts w:ascii="Arial" w:hAnsi="Arial" w:cs="Arial" w:hint="eastAsia"/>
          <w:color w:val="333333"/>
        </w:rPr>
        <w:t>医院</w:t>
      </w:r>
      <w:r w:rsidR="0017601E" w:rsidRPr="0080747E">
        <w:rPr>
          <w:rFonts w:ascii="Arial" w:hAnsi="Arial" w:cs="Arial" w:hint="eastAsia"/>
          <w:color w:val="333333"/>
        </w:rPr>
        <w:t>院长储建军任机构执行主任</w:t>
      </w:r>
      <w:r w:rsidR="00F038A7">
        <w:rPr>
          <w:rFonts w:ascii="Arial" w:hAnsi="Arial" w:cs="Arial" w:hint="eastAsia"/>
          <w:color w:val="333333"/>
        </w:rPr>
        <w:t>。</w:t>
      </w:r>
    </w:p>
    <w:p w:rsidR="0080747E" w:rsidRDefault="0017601E" w:rsidP="00447CAA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rFonts w:ascii="Arial" w:hAnsi="Arial" w:cs="Arial"/>
          <w:color w:val="333333"/>
        </w:rPr>
      </w:pPr>
      <w:r w:rsidRPr="0080747E">
        <w:rPr>
          <w:rFonts w:ascii="Arial" w:hAnsi="Arial" w:cs="Arial"/>
          <w:color w:val="333333"/>
        </w:rPr>
        <w:t>医院药物临床试验工作下设机构办公室，</w:t>
      </w:r>
      <w:r w:rsidR="00F038A7">
        <w:rPr>
          <w:rFonts w:ascii="Arial" w:hAnsi="Arial" w:cs="Arial" w:hint="eastAsia"/>
          <w:color w:val="333333"/>
        </w:rPr>
        <w:t>主任孟祥云，</w:t>
      </w:r>
      <w:r w:rsidR="00BA16D4" w:rsidRPr="0080747E">
        <w:rPr>
          <w:rFonts w:ascii="Arial" w:hAnsi="Arial" w:cs="Arial"/>
          <w:color w:val="333333"/>
        </w:rPr>
        <w:t>负责全院的药物临床试验的日常管理工作</w:t>
      </w:r>
      <w:r w:rsidR="006E38AF">
        <w:rPr>
          <w:rFonts w:ascii="Arial" w:hAnsi="Arial" w:cs="Arial" w:hint="eastAsia"/>
          <w:color w:val="333333"/>
        </w:rPr>
        <w:t>，</w:t>
      </w:r>
      <w:r w:rsidR="00447CAA">
        <w:rPr>
          <w:rFonts w:ascii="Arial" w:hAnsi="Arial" w:cs="Arial" w:hint="eastAsia"/>
          <w:color w:val="333333"/>
        </w:rPr>
        <w:t>设</w:t>
      </w:r>
      <w:r w:rsidR="00447CAA" w:rsidRPr="0080747E">
        <w:rPr>
          <w:rFonts w:ascii="Arial" w:hAnsi="Arial" w:cs="Arial"/>
          <w:color w:val="333333"/>
        </w:rPr>
        <w:t>资料档案室</w:t>
      </w:r>
      <w:r w:rsidR="00447CAA">
        <w:rPr>
          <w:rFonts w:ascii="Arial" w:hAnsi="Arial" w:cs="Arial" w:hint="eastAsia"/>
          <w:color w:val="333333"/>
        </w:rPr>
        <w:t>，并且在广德路院区及和平路院区均设有</w:t>
      </w:r>
      <w:r w:rsidR="00BA16D4" w:rsidRPr="0080747E">
        <w:rPr>
          <w:rFonts w:ascii="Arial" w:hAnsi="Arial" w:cs="Arial"/>
          <w:color w:val="333333"/>
        </w:rPr>
        <w:t>GCP</w:t>
      </w:r>
      <w:r w:rsidR="00447CAA">
        <w:rPr>
          <w:rFonts w:ascii="Arial" w:hAnsi="Arial" w:cs="Arial"/>
          <w:color w:val="333333"/>
        </w:rPr>
        <w:t>药房</w:t>
      </w:r>
      <w:r w:rsidR="00447CAA">
        <w:rPr>
          <w:rFonts w:ascii="Arial" w:hAnsi="Arial" w:cs="Arial" w:hint="eastAsia"/>
          <w:color w:val="333333"/>
        </w:rPr>
        <w:t>，药房</w:t>
      </w:r>
      <w:r w:rsidR="00447CAA" w:rsidRPr="00447CAA">
        <w:rPr>
          <w:rFonts w:ascii="Arial" w:hAnsi="Arial" w:cs="Arial" w:hint="eastAsia"/>
          <w:color w:val="333333"/>
        </w:rPr>
        <w:t>配套</w:t>
      </w:r>
      <w:r w:rsidR="00447CAA">
        <w:rPr>
          <w:rFonts w:ascii="Arial" w:hAnsi="Arial" w:cs="Arial" w:hint="eastAsia"/>
          <w:color w:val="333333"/>
        </w:rPr>
        <w:t>常温柜、低温冷藏柜、恒温柜、加湿器、除湿机、温湿度监测系统及不间断电源</w:t>
      </w:r>
      <w:r w:rsidR="00447CAA" w:rsidRPr="00447CAA">
        <w:rPr>
          <w:rFonts w:ascii="Arial" w:hAnsi="Arial" w:cs="Arial" w:hint="eastAsia"/>
          <w:color w:val="333333"/>
        </w:rPr>
        <w:t>（</w:t>
      </w:r>
      <w:r w:rsidR="00447CAA" w:rsidRPr="00447CAA">
        <w:rPr>
          <w:rFonts w:ascii="Arial" w:hAnsi="Arial" w:cs="Arial" w:hint="eastAsia"/>
          <w:color w:val="333333"/>
        </w:rPr>
        <w:t>UPS</w:t>
      </w:r>
      <w:r w:rsidR="00447CAA" w:rsidRPr="00447CAA">
        <w:rPr>
          <w:rFonts w:ascii="Arial" w:hAnsi="Arial" w:cs="Arial" w:hint="eastAsia"/>
          <w:color w:val="333333"/>
        </w:rPr>
        <w:t>）等设施设备</w:t>
      </w:r>
      <w:r w:rsidR="00447CAA">
        <w:rPr>
          <w:rFonts w:ascii="Arial" w:hAnsi="Arial" w:cs="Arial" w:hint="eastAsia"/>
          <w:color w:val="333333"/>
        </w:rPr>
        <w:t>，满足</w:t>
      </w:r>
      <w:r w:rsidR="00447CAA">
        <w:rPr>
          <w:rFonts w:ascii="Arial" w:hAnsi="Arial" w:cs="Arial" w:hint="eastAsia"/>
          <w:color w:val="333333"/>
        </w:rPr>
        <w:t>G</w:t>
      </w:r>
      <w:r w:rsidR="00447CAA">
        <w:rPr>
          <w:rFonts w:ascii="Arial" w:hAnsi="Arial" w:cs="Arial"/>
          <w:color w:val="333333"/>
        </w:rPr>
        <w:t>CP</w:t>
      </w:r>
      <w:r w:rsidR="00447CAA">
        <w:rPr>
          <w:rFonts w:ascii="Arial" w:hAnsi="Arial" w:cs="Arial" w:hint="eastAsia"/>
          <w:color w:val="333333"/>
        </w:rPr>
        <w:t>药品储存要求</w:t>
      </w:r>
      <w:r w:rsidR="00BA16D4" w:rsidRPr="0080747E">
        <w:rPr>
          <w:rFonts w:ascii="Arial" w:hAnsi="Arial" w:cs="Arial"/>
          <w:color w:val="333333"/>
        </w:rPr>
        <w:t>。</w:t>
      </w:r>
    </w:p>
    <w:p w:rsidR="00BA16D4" w:rsidRDefault="00BA16D4" w:rsidP="00447CAA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rFonts w:ascii="Arial" w:hAnsi="Arial" w:cs="Arial"/>
          <w:color w:val="333333"/>
        </w:rPr>
      </w:pPr>
      <w:r w:rsidRPr="0080747E">
        <w:rPr>
          <w:rFonts w:ascii="Arial" w:hAnsi="Arial" w:cs="Arial"/>
          <w:color w:val="333333"/>
        </w:rPr>
        <w:t>机构</w:t>
      </w:r>
      <w:r w:rsidR="00447CAA">
        <w:rPr>
          <w:rFonts w:ascii="Arial" w:hAnsi="Arial" w:cs="Arial" w:hint="eastAsia"/>
          <w:color w:val="333333"/>
        </w:rPr>
        <w:t>在合肥市第二人民医院领导的指示下，把</w:t>
      </w:r>
      <w:r w:rsidRPr="0080747E">
        <w:rPr>
          <w:rFonts w:ascii="Arial" w:hAnsi="Arial" w:cs="Arial"/>
          <w:color w:val="333333"/>
        </w:rPr>
        <w:t>药物临床试验作为平台建设的长期工程，</w:t>
      </w:r>
      <w:r w:rsidR="000A4BD7">
        <w:rPr>
          <w:rFonts w:ascii="Arial" w:hAnsi="Arial" w:cs="Arial" w:hint="eastAsia"/>
          <w:color w:val="333333"/>
        </w:rPr>
        <w:t>继续</w:t>
      </w:r>
      <w:r w:rsidRPr="0080747E">
        <w:rPr>
          <w:rFonts w:ascii="Arial" w:hAnsi="Arial" w:cs="Arial"/>
          <w:color w:val="333333"/>
        </w:rPr>
        <w:t>抓好临床试验质量管理，严格按照标准操作规程的质量控制进行临床试验，保障</w:t>
      </w:r>
      <w:r w:rsidR="00447CAA">
        <w:rPr>
          <w:rFonts w:ascii="Arial" w:hAnsi="Arial" w:cs="Arial" w:hint="eastAsia"/>
          <w:color w:val="333333"/>
        </w:rPr>
        <w:t>每位</w:t>
      </w:r>
      <w:r w:rsidRPr="0080747E">
        <w:rPr>
          <w:rFonts w:ascii="Arial" w:hAnsi="Arial" w:cs="Arial"/>
          <w:color w:val="333333"/>
        </w:rPr>
        <w:t>受试者的合法权益，确保临床试验的科学性、可靠性及规范性。</w:t>
      </w:r>
    </w:p>
    <w:p w:rsidR="008809C6" w:rsidRPr="0080747E" w:rsidRDefault="008809C6" w:rsidP="008809C6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0"/>
        <w:jc w:val="center"/>
        <w:rPr>
          <w:rFonts w:ascii="Arial" w:hAnsi="Arial" w:cs="Arial"/>
          <w:color w:val="333333"/>
        </w:rPr>
      </w:pPr>
      <w:r w:rsidRPr="008809C6">
        <w:rPr>
          <w:rFonts w:ascii="Arial" w:hAnsi="Arial" w:cs="Arial"/>
          <w:noProof/>
          <w:color w:val="333333"/>
        </w:rPr>
        <w:drawing>
          <wp:inline distT="0" distB="0" distL="0" distR="0" wp14:anchorId="33A8F92F" wp14:editId="7B469D3D">
            <wp:extent cx="3000375" cy="436283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229" cy="437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0B" w:rsidRDefault="008809C6" w:rsidP="008809C6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F038A7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机构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办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公室</w:t>
      </w:r>
      <w:r w:rsidR="00CE0F68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地址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：</w:t>
      </w:r>
      <w:r w:rsidR="00CE0F68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合肥市第二人民医院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广德路院区门诊部四楼</w:t>
      </w:r>
    </w:p>
    <w:p w:rsidR="00B6370B" w:rsidRDefault="008809C6" w:rsidP="008809C6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F038A7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联络人：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刘娟娟</w:t>
      </w:r>
    </w:p>
    <w:p w:rsidR="008809C6" w:rsidRDefault="008809C6" w:rsidP="008809C6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F038A7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电话：</w:t>
      </w:r>
      <w:r w:rsidRPr="00F038A7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0</w:t>
      </w:r>
      <w:r w:rsidRPr="00F038A7">
        <w:rPr>
          <w:rFonts w:ascii="Arial" w:eastAsia="宋体" w:hAnsi="Arial" w:cs="Arial"/>
          <w:color w:val="333333"/>
          <w:kern w:val="0"/>
          <w:sz w:val="24"/>
          <w:szCs w:val="24"/>
        </w:rPr>
        <w:t>551-62965024</w:t>
      </w:r>
    </w:p>
    <w:p w:rsidR="00B6370B" w:rsidRDefault="00B6370B" w:rsidP="00B6370B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F038A7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邮箱：</w:t>
      </w:r>
      <w:hyperlink r:id="rId8" w:history="1">
        <w:r w:rsidRPr="00F038A7">
          <w:rPr>
            <w:rStyle w:val="a9"/>
            <w:rFonts w:ascii="Arial" w:eastAsia="宋体" w:hAnsi="Arial" w:cs="Arial"/>
            <w:kern w:val="0"/>
            <w:sz w:val="24"/>
            <w:szCs w:val="24"/>
          </w:rPr>
          <w:t>hfeygcp@163.co</w:t>
        </w:r>
        <w:r w:rsidRPr="00F038A7">
          <w:rPr>
            <w:rStyle w:val="a9"/>
            <w:rFonts w:ascii="Arial" w:eastAsia="宋体" w:hAnsi="Arial" w:cs="Arial" w:hint="eastAsia"/>
            <w:kern w:val="0"/>
            <w:sz w:val="24"/>
            <w:szCs w:val="24"/>
          </w:rPr>
          <w:t>m</w:t>
        </w:r>
      </w:hyperlink>
    </w:p>
    <w:p w:rsidR="00B6370B" w:rsidRDefault="00B6370B" w:rsidP="008809C6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BA16D4" w:rsidRPr="0080747E" w:rsidRDefault="00BA16D4" w:rsidP="0080747E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  <w:szCs w:val="24"/>
        </w:rPr>
      </w:pPr>
      <w:r w:rsidRPr="0080747E">
        <w:rPr>
          <w:rFonts w:hint="eastAsia"/>
          <w:sz w:val="24"/>
          <w:szCs w:val="24"/>
        </w:rPr>
        <w:lastRenderedPageBreak/>
        <w:t>专业组</w:t>
      </w:r>
    </w:p>
    <w:p w:rsidR="00BA16D4" w:rsidRPr="0080747E" w:rsidRDefault="001D1AE6" w:rsidP="00447CAA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机构现</w:t>
      </w:r>
      <w:r w:rsidR="00BA16D4" w:rsidRPr="0080747E">
        <w:rPr>
          <w:rFonts w:ascii="Arial" w:hAnsi="Arial" w:cs="Arial"/>
          <w:color w:val="333333"/>
        </w:rPr>
        <w:t>有</w:t>
      </w:r>
      <w:r>
        <w:rPr>
          <w:rFonts w:ascii="Arial" w:hAnsi="Arial" w:cs="Arial" w:hint="eastAsia"/>
          <w:color w:val="333333"/>
        </w:rPr>
        <w:t>1</w:t>
      </w:r>
      <w:r>
        <w:rPr>
          <w:rFonts w:ascii="Arial" w:hAnsi="Arial" w:cs="Arial"/>
          <w:color w:val="333333"/>
        </w:rPr>
        <w:t>9</w:t>
      </w:r>
      <w:r>
        <w:rPr>
          <w:rFonts w:ascii="Arial" w:hAnsi="Arial" w:cs="Arial" w:hint="eastAsia"/>
          <w:color w:val="333333"/>
        </w:rPr>
        <w:t>个专业组，</w:t>
      </w:r>
      <w:r>
        <w:rPr>
          <w:rFonts w:ascii="Arial" w:hAnsi="Arial" w:cs="Arial" w:hint="eastAsia"/>
          <w:color w:val="333333"/>
        </w:rPr>
        <w:t>3</w:t>
      </w:r>
      <w:r>
        <w:rPr>
          <w:rFonts w:ascii="Arial" w:hAnsi="Arial" w:cs="Arial"/>
          <w:color w:val="333333"/>
        </w:rPr>
        <w:t>1</w:t>
      </w:r>
      <w:r>
        <w:rPr>
          <w:rFonts w:ascii="Arial" w:hAnsi="Arial" w:cs="Arial" w:hint="eastAsia"/>
          <w:color w:val="333333"/>
        </w:rPr>
        <w:t>个病区，分别是：</w:t>
      </w:r>
      <w:r w:rsidR="00BA16D4" w:rsidRPr="0080747E">
        <w:rPr>
          <w:rFonts w:ascii="Arial" w:hAnsi="Arial" w:cs="Arial"/>
          <w:color w:val="333333"/>
        </w:rPr>
        <w:t>呼吸内科（广德路院区、和平路院区）、内分泌（广德路院区、和平路院区）、心血管内科（广德路院区、和平路院区）、消化内科（广德路院区、和平路院区）、老年病（神经内科方向</w:t>
      </w:r>
      <w:r w:rsidR="00BA16D4" w:rsidRPr="0080747E">
        <w:rPr>
          <w:rFonts w:ascii="Arial" w:hAnsi="Arial" w:cs="Arial"/>
          <w:color w:val="333333"/>
        </w:rPr>
        <w:t>-</w:t>
      </w:r>
      <w:r w:rsidR="00BA16D4" w:rsidRPr="0080747E">
        <w:rPr>
          <w:rFonts w:ascii="Arial" w:hAnsi="Arial" w:cs="Arial"/>
          <w:color w:val="333333"/>
        </w:rPr>
        <w:t>广德路院区、心血管方向</w:t>
      </w:r>
      <w:r w:rsidR="00BA16D4" w:rsidRPr="0080747E">
        <w:rPr>
          <w:rFonts w:ascii="Arial" w:hAnsi="Arial" w:cs="Arial"/>
          <w:color w:val="333333"/>
        </w:rPr>
        <w:t>-</w:t>
      </w:r>
      <w:r w:rsidR="00BA16D4" w:rsidRPr="0080747E">
        <w:rPr>
          <w:rFonts w:ascii="Arial" w:hAnsi="Arial" w:cs="Arial"/>
          <w:color w:val="333333"/>
        </w:rPr>
        <w:t>和平路院区）、肾病学（广德路院区、和平路院区）、骨科（广德路院区、和平路院区）、泌尿外科（广德路院区、和平路院区）、介入放射学（广德路院区）、重症医学（广德路院区、和平路院区）、麻醉（广德路院区、和平路院区）、肿瘤（广德路院区、和平路院区）、神经内科（广德路院区、和平路院区）、普通外科（广德路院区、和平路院区）、全科医疗科（广德路院区）、妇科（广德路院区）、中医科（广德路院区）、</w:t>
      </w:r>
      <w:r w:rsidR="00BA16D4" w:rsidRPr="0080747E">
        <w:rPr>
          <w:rFonts w:ascii="Arial" w:hAnsi="Arial" w:cs="Arial" w:hint="eastAsia"/>
          <w:color w:val="333333"/>
        </w:rPr>
        <w:t>Ⅰ</w:t>
      </w:r>
      <w:r w:rsidR="00BA16D4" w:rsidRPr="0080747E">
        <w:rPr>
          <w:rFonts w:ascii="Arial" w:hAnsi="Arial" w:cs="Arial"/>
          <w:color w:val="333333"/>
        </w:rPr>
        <w:t>期</w:t>
      </w:r>
      <w:r w:rsidR="00BA16D4" w:rsidRPr="0080747E">
        <w:rPr>
          <w:rFonts w:ascii="Arial" w:hAnsi="Arial" w:cs="Arial" w:hint="eastAsia"/>
          <w:color w:val="333333"/>
        </w:rPr>
        <w:t>研究室（</w:t>
      </w:r>
      <w:r w:rsidR="00BA16D4" w:rsidRPr="0080747E">
        <w:rPr>
          <w:rFonts w:ascii="Arial" w:hAnsi="Arial" w:cs="Arial" w:hint="eastAsia"/>
          <w:color w:val="333333"/>
        </w:rPr>
        <w:t>I</w:t>
      </w:r>
      <w:r w:rsidR="00BA16D4" w:rsidRPr="0080747E">
        <w:rPr>
          <w:rFonts w:ascii="Arial" w:hAnsi="Arial" w:cs="Arial" w:hint="eastAsia"/>
          <w:color w:val="333333"/>
        </w:rPr>
        <w:t>期临床试验、生物等效性试验）</w:t>
      </w:r>
      <w:r w:rsidR="00BA16D4" w:rsidRPr="0080747E">
        <w:rPr>
          <w:rFonts w:ascii="Arial" w:hAnsi="Arial" w:cs="Arial"/>
          <w:color w:val="333333"/>
        </w:rPr>
        <w:t>，具有承担国际多中心、国内</w:t>
      </w:r>
      <w:r w:rsidR="00BA16D4" w:rsidRPr="0080747E">
        <w:rPr>
          <w:rFonts w:ascii="Arial" w:hAnsi="Arial" w:cs="Arial" w:hint="eastAsia"/>
          <w:color w:val="333333"/>
        </w:rPr>
        <w:t>Ⅰ</w:t>
      </w:r>
      <w:r w:rsidR="00BA16D4" w:rsidRPr="0080747E">
        <w:rPr>
          <w:rFonts w:ascii="Arial" w:hAnsi="Arial" w:cs="Arial"/>
          <w:color w:val="333333"/>
        </w:rPr>
        <w:t>、</w:t>
      </w:r>
      <w:r w:rsidR="00BA16D4" w:rsidRPr="0080747E">
        <w:rPr>
          <w:rFonts w:ascii="Arial" w:hAnsi="Arial" w:cs="Arial" w:hint="eastAsia"/>
          <w:color w:val="333333"/>
        </w:rPr>
        <w:t>Ⅱ</w:t>
      </w:r>
      <w:r w:rsidR="00BA16D4" w:rsidRPr="0080747E">
        <w:rPr>
          <w:rFonts w:ascii="Arial" w:hAnsi="Arial" w:cs="Arial"/>
          <w:color w:val="333333"/>
        </w:rPr>
        <w:t>、</w:t>
      </w:r>
      <w:r w:rsidR="00BA16D4" w:rsidRPr="0080747E">
        <w:rPr>
          <w:rFonts w:ascii="Arial" w:hAnsi="Arial" w:cs="Arial" w:hint="eastAsia"/>
          <w:color w:val="333333"/>
        </w:rPr>
        <w:t>Ⅲ</w:t>
      </w:r>
      <w:r w:rsidR="00BA16D4" w:rsidRPr="0080747E">
        <w:rPr>
          <w:rFonts w:ascii="Arial" w:hAnsi="Arial" w:cs="Arial"/>
          <w:color w:val="333333"/>
        </w:rPr>
        <w:t>、</w:t>
      </w:r>
      <w:r w:rsidR="00BA16D4" w:rsidRPr="0080747E">
        <w:rPr>
          <w:rFonts w:ascii="Arial" w:hAnsi="Arial" w:cs="Arial" w:hint="eastAsia"/>
          <w:color w:val="333333"/>
        </w:rPr>
        <w:t>Ⅳ</w:t>
      </w:r>
      <w:r w:rsidR="00BA16D4" w:rsidRPr="0080747E">
        <w:rPr>
          <w:rFonts w:ascii="Arial" w:hAnsi="Arial" w:cs="Arial"/>
          <w:color w:val="333333"/>
        </w:rPr>
        <w:t>期新药临床研究</w:t>
      </w:r>
      <w:r w:rsidR="00BA16D4" w:rsidRPr="0080747E">
        <w:rPr>
          <w:rFonts w:ascii="Arial" w:hAnsi="Arial" w:cs="Arial" w:hint="eastAsia"/>
          <w:color w:val="333333"/>
        </w:rPr>
        <w:t>及生物等效性试验</w:t>
      </w:r>
      <w:r w:rsidR="00BA16D4" w:rsidRPr="0080747E">
        <w:rPr>
          <w:rFonts w:ascii="Arial" w:hAnsi="Arial" w:cs="Arial"/>
          <w:color w:val="333333"/>
        </w:rPr>
        <w:t>的资格。</w:t>
      </w:r>
    </w:p>
    <w:p w:rsidR="0080747E" w:rsidRPr="0080747E" w:rsidRDefault="0080747E" w:rsidP="00447CAA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rFonts w:ascii="Arial" w:hAnsi="Arial" w:cs="Arial"/>
          <w:color w:val="333333"/>
        </w:rPr>
      </w:pPr>
      <w:r w:rsidRPr="0080747E">
        <w:rPr>
          <w:rFonts w:ascii="Arial" w:hAnsi="Arial" w:cs="Arial" w:hint="eastAsia"/>
          <w:color w:val="333333"/>
        </w:rPr>
        <w:t>其中</w:t>
      </w:r>
      <w:r w:rsidRPr="0080747E">
        <w:rPr>
          <w:rFonts w:ascii="Times New Roman" w:hAnsi="Times New Roman"/>
          <w:bCs/>
          <w:color w:val="000000" w:themeColor="text1"/>
        </w:rPr>
        <w:t>Ⅰ</w:t>
      </w:r>
      <w:r w:rsidRPr="0080747E">
        <w:rPr>
          <w:rFonts w:ascii="Times New Roman" w:hAnsi="Times New Roman"/>
          <w:bCs/>
          <w:color w:val="000000" w:themeColor="text1"/>
        </w:rPr>
        <w:t>期临床试验中心于</w:t>
      </w:r>
      <w:r w:rsidRPr="0080747E">
        <w:rPr>
          <w:rFonts w:ascii="Times New Roman" w:hAnsi="Times New Roman" w:hint="eastAsia"/>
          <w:bCs/>
          <w:color w:val="000000" w:themeColor="text1"/>
        </w:rPr>
        <w:t>2021</w:t>
      </w:r>
      <w:r w:rsidRPr="0080747E">
        <w:rPr>
          <w:rFonts w:ascii="Times New Roman" w:hAnsi="Times New Roman" w:hint="eastAsia"/>
          <w:bCs/>
          <w:color w:val="000000" w:themeColor="text1"/>
        </w:rPr>
        <w:t>年</w:t>
      </w:r>
      <w:r w:rsidR="001D1AE6">
        <w:rPr>
          <w:rFonts w:ascii="Times New Roman" w:hAnsi="Times New Roman"/>
          <w:bCs/>
          <w:color w:val="000000" w:themeColor="text1"/>
        </w:rPr>
        <w:t>8</w:t>
      </w:r>
      <w:r w:rsidRPr="0080747E">
        <w:rPr>
          <w:rFonts w:ascii="Times New Roman" w:hAnsi="Times New Roman"/>
          <w:bCs/>
          <w:color w:val="000000" w:themeColor="text1"/>
        </w:rPr>
        <w:t>月建成</w:t>
      </w:r>
      <w:r w:rsidRPr="0080747E">
        <w:rPr>
          <w:rFonts w:ascii="Times New Roman" w:hAnsi="Times New Roman" w:hint="eastAsia"/>
          <w:bCs/>
          <w:color w:val="000000" w:themeColor="text1"/>
        </w:rPr>
        <w:t>并</w:t>
      </w:r>
      <w:r w:rsidRPr="0080747E">
        <w:rPr>
          <w:rFonts w:ascii="Times New Roman" w:hAnsi="Times New Roman"/>
          <w:bCs/>
          <w:color w:val="000000" w:themeColor="text1"/>
        </w:rPr>
        <w:t>备</w:t>
      </w:r>
      <w:r w:rsidRPr="0080747E">
        <w:rPr>
          <w:rFonts w:ascii="Times New Roman" w:hAnsi="Times New Roman" w:hint="eastAsia"/>
          <w:bCs/>
          <w:color w:val="000000" w:themeColor="text1"/>
        </w:rPr>
        <w:t>案成功</w:t>
      </w:r>
      <w:r w:rsidR="009F286D">
        <w:rPr>
          <w:rFonts w:ascii="Times New Roman" w:hAnsi="Times New Roman" w:hint="eastAsia"/>
          <w:bCs/>
          <w:color w:val="000000" w:themeColor="text1"/>
        </w:rPr>
        <w:t>（安徽省市级医院首家）</w:t>
      </w:r>
      <w:r w:rsidRPr="0080747E">
        <w:rPr>
          <w:rFonts w:ascii="Times New Roman" w:hAnsi="Times New Roman"/>
          <w:bCs/>
          <w:color w:val="000000" w:themeColor="text1"/>
        </w:rPr>
        <w:t>，</w:t>
      </w:r>
      <w:r w:rsidRPr="0080747E">
        <w:rPr>
          <w:rFonts w:ascii="Times New Roman" w:hAnsi="Times New Roman" w:hint="eastAsia"/>
          <w:bCs/>
          <w:color w:val="000000" w:themeColor="text1"/>
        </w:rPr>
        <w:t>总投入</w:t>
      </w:r>
      <w:r w:rsidRPr="0080747E">
        <w:rPr>
          <w:rFonts w:ascii="Times New Roman" w:hAnsi="Times New Roman" w:hint="eastAsia"/>
          <w:bCs/>
          <w:color w:val="000000" w:themeColor="text1"/>
        </w:rPr>
        <w:t>300</w:t>
      </w:r>
      <w:r w:rsidR="006E38AF">
        <w:rPr>
          <w:rFonts w:ascii="Times New Roman" w:hAnsi="Times New Roman" w:hint="eastAsia"/>
          <w:bCs/>
          <w:color w:val="000000" w:themeColor="text1"/>
        </w:rPr>
        <w:t>余万</w:t>
      </w:r>
      <w:r w:rsidRPr="0080747E">
        <w:rPr>
          <w:rFonts w:ascii="Times New Roman" w:hAnsi="Times New Roman" w:hint="eastAsia"/>
          <w:bCs/>
          <w:color w:val="000000" w:themeColor="text1"/>
        </w:rPr>
        <w:t>元。中心面积超</w:t>
      </w:r>
      <w:r w:rsidRPr="0080747E">
        <w:rPr>
          <w:rFonts w:ascii="Times New Roman" w:hAnsi="Times New Roman" w:hint="eastAsia"/>
          <w:bCs/>
          <w:color w:val="000000" w:themeColor="text1"/>
        </w:rPr>
        <w:t>1300</w:t>
      </w:r>
      <w:r w:rsidRPr="0080747E">
        <w:rPr>
          <w:rFonts w:ascii="Times New Roman" w:hAnsi="Times New Roman" w:hint="eastAsia"/>
          <w:bCs/>
          <w:color w:val="000000" w:themeColor="text1"/>
        </w:rPr>
        <w:t>平方米，</w:t>
      </w:r>
      <w:r w:rsidRPr="0080747E">
        <w:rPr>
          <w:rFonts w:ascii="Times New Roman" w:hAnsi="Times New Roman"/>
          <w:bCs/>
          <w:color w:val="000000" w:themeColor="text1"/>
        </w:rPr>
        <w:t>床位</w:t>
      </w:r>
      <w:r w:rsidRPr="0080747E">
        <w:rPr>
          <w:rFonts w:ascii="Times New Roman" w:hAnsi="Times New Roman"/>
          <w:bCs/>
          <w:color w:val="000000" w:themeColor="text1"/>
        </w:rPr>
        <w:t>65</w:t>
      </w:r>
      <w:r w:rsidRPr="0080747E">
        <w:rPr>
          <w:rFonts w:ascii="Times New Roman" w:hAnsi="Times New Roman"/>
          <w:bCs/>
          <w:color w:val="000000" w:themeColor="text1"/>
        </w:rPr>
        <w:t>张，设有宣教室、知情同意室、筛查室、体格检查室、心电图室等</w:t>
      </w:r>
      <w:r w:rsidRPr="0080747E">
        <w:rPr>
          <w:rFonts w:ascii="Times New Roman" w:hAnsi="Times New Roman" w:hint="eastAsia"/>
          <w:bCs/>
          <w:color w:val="000000" w:themeColor="text1"/>
        </w:rPr>
        <w:t>多个</w:t>
      </w:r>
      <w:r w:rsidRPr="0080747E">
        <w:rPr>
          <w:rFonts w:ascii="Times New Roman" w:hAnsi="Times New Roman"/>
          <w:bCs/>
          <w:color w:val="000000" w:themeColor="text1"/>
        </w:rPr>
        <w:t>功能室，</w:t>
      </w:r>
      <w:r w:rsidR="006E38AF">
        <w:rPr>
          <w:rFonts w:ascii="Times New Roman" w:hAnsi="Times New Roman" w:hint="eastAsia"/>
          <w:bCs/>
          <w:color w:val="000000" w:themeColor="text1"/>
        </w:rPr>
        <w:t>筛选区与试验区分隔，</w:t>
      </w:r>
      <w:r w:rsidRPr="0080747E">
        <w:rPr>
          <w:rFonts w:ascii="Times New Roman" w:hAnsi="Times New Roman" w:hint="eastAsia"/>
          <w:color w:val="000000" w:themeColor="text1"/>
          <w:kern w:val="2"/>
        </w:rPr>
        <w:t>中心</w:t>
      </w:r>
      <w:r w:rsidR="009F286D">
        <w:rPr>
          <w:rFonts w:ascii="Times New Roman" w:hAnsi="Times New Roman" w:hint="eastAsia"/>
          <w:bCs/>
          <w:color w:val="000000" w:themeColor="text1"/>
        </w:rPr>
        <w:t>功能布局合理。拥有</w:t>
      </w:r>
      <w:r w:rsidR="009F286D">
        <w:rPr>
          <w:rFonts w:ascii="Times New Roman" w:hAnsi="Times New Roman"/>
          <w:color w:val="000000" w:themeColor="text1"/>
        </w:rPr>
        <w:t>生命体征监测仪、无创呼吸机、除颤仪、心电图机、心电监护</w:t>
      </w:r>
      <w:r w:rsidR="009F286D">
        <w:rPr>
          <w:rFonts w:ascii="Times New Roman" w:hAnsi="Times New Roman"/>
          <w:bCs/>
          <w:color w:val="000000" w:themeColor="text1"/>
        </w:rPr>
        <w:t>仪、冷冻离心机、超低温冰箱</w:t>
      </w:r>
      <w:r w:rsidR="009F286D">
        <w:rPr>
          <w:rFonts w:ascii="Times New Roman" w:hAnsi="Times New Roman"/>
          <w:bCs/>
          <w:color w:val="000000" w:themeColor="text1"/>
        </w:rPr>
        <w:t>(-40~-86℃)</w:t>
      </w:r>
      <w:r w:rsidR="009F286D">
        <w:rPr>
          <w:rFonts w:ascii="Times New Roman" w:hAnsi="Times New Roman"/>
          <w:bCs/>
          <w:color w:val="000000" w:themeColor="text1"/>
        </w:rPr>
        <w:t>等</w:t>
      </w:r>
      <w:r w:rsidR="009F286D">
        <w:rPr>
          <w:rFonts w:ascii="Times New Roman" w:hAnsi="Times New Roman" w:hint="eastAsia"/>
          <w:bCs/>
          <w:color w:val="000000" w:themeColor="text1"/>
        </w:rPr>
        <w:t>仪器</w:t>
      </w:r>
      <w:r w:rsidR="009F286D">
        <w:rPr>
          <w:rFonts w:ascii="Times New Roman" w:hAnsi="Times New Roman"/>
          <w:bCs/>
          <w:color w:val="000000" w:themeColor="text1"/>
        </w:rPr>
        <w:t>设备，</w:t>
      </w:r>
      <w:r w:rsidR="009F286D">
        <w:rPr>
          <w:rFonts w:ascii="Times New Roman" w:hAnsi="Times New Roman" w:hint="eastAsia"/>
          <w:bCs/>
          <w:color w:val="000000" w:themeColor="text1"/>
        </w:rPr>
        <w:t>同时</w:t>
      </w:r>
      <w:r w:rsidR="009F286D">
        <w:rPr>
          <w:rFonts w:ascii="Times New Roman" w:hAnsi="Times New Roman"/>
          <w:color w:val="000000" w:themeColor="text1"/>
          <w:kern w:val="2"/>
        </w:rPr>
        <w:t>引进了电子信息化管理系统（即无纸化办公）用于临床试验数据管理和统计分析，</w:t>
      </w:r>
      <w:r w:rsidRPr="0080747E">
        <w:rPr>
          <w:rFonts w:ascii="Times New Roman" w:hAnsi="Times New Roman" w:hint="eastAsia"/>
          <w:bCs/>
          <w:color w:val="000000" w:themeColor="text1"/>
        </w:rPr>
        <w:t>设施设备完善，实行信息化管理，完全</w:t>
      </w:r>
      <w:r w:rsidRPr="0080747E">
        <w:rPr>
          <w:rFonts w:ascii="Times New Roman" w:hAnsi="Times New Roman"/>
          <w:bCs/>
          <w:color w:val="000000" w:themeColor="text1"/>
        </w:rPr>
        <w:t>满足</w:t>
      </w:r>
      <w:r w:rsidRPr="0080747E">
        <w:rPr>
          <w:rFonts w:ascii="Times New Roman" w:hAnsi="Times New Roman"/>
          <w:bCs/>
          <w:color w:val="000000" w:themeColor="text1"/>
        </w:rPr>
        <w:t>Ⅰ</w:t>
      </w:r>
      <w:r w:rsidRPr="0080747E">
        <w:rPr>
          <w:rFonts w:ascii="Times New Roman" w:hAnsi="Times New Roman"/>
          <w:bCs/>
          <w:color w:val="000000" w:themeColor="text1"/>
        </w:rPr>
        <w:t>期临床试验</w:t>
      </w:r>
      <w:r w:rsidR="00614123">
        <w:rPr>
          <w:rFonts w:ascii="Times New Roman" w:hAnsi="Times New Roman" w:hint="eastAsia"/>
          <w:bCs/>
          <w:color w:val="000000" w:themeColor="text1"/>
        </w:rPr>
        <w:t>及生物等效性试验</w:t>
      </w:r>
      <w:bookmarkStart w:id="0" w:name="_GoBack"/>
      <w:bookmarkEnd w:id="0"/>
      <w:r w:rsidRPr="0080747E">
        <w:rPr>
          <w:rFonts w:ascii="Times New Roman" w:hAnsi="Times New Roman"/>
          <w:bCs/>
          <w:color w:val="000000" w:themeColor="text1"/>
        </w:rPr>
        <w:t>需要</w:t>
      </w:r>
      <w:r w:rsidRPr="0080747E">
        <w:rPr>
          <w:rFonts w:ascii="Times New Roman" w:hAnsi="Times New Roman"/>
          <w:color w:val="000000" w:themeColor="text1"/>
          <w:kern w:val="2"/>
        </w:rPr>
        <w:t>。</w:t>
      </w:r>
    </w:p>
    <w:p w:rsidR="0017601E" w:rsidRDefault="0017601E" w:rsidP="0080747E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0"/>
        <w:rPr>
          <w:rFonts w:ascii="Arial" w:hAnsi="Arial" w:cs="Arial"/>
          <w:color w:val="333333"/>
        </w:rPr>
      </w:pPr>
      <w:r w:rsidRPr="0080747E">
        <w:rPr>
          <w:noProof/>
        </w:rPr>
        <w:drawing>
          <wp:inline distT="0" distB="0" distL="0" distR="0">
            <wp:extent cx="5295900" cy="3068003"/>
            <wp:effectExtent l="0" t="0" r="0" b="0"/>
            <wp:docPr id="3" name="图片 3" descr="http://www.hfsey.com/upload/images/2021/8/b00372eab5100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fsey.com/upload/images/2021/8/b00372eab51008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4" r="-422"/>
                    <a:stretch/>
                  </pic:blipFill>
                  <pic:spPr bwMode="auto">
                    <a:xfrm>
                      <a:off x="0" y="0"/>
                      <a:ext cx="5296579" cy="306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86D" w:rsidRPr="009F286D" w:rsidRDefault="009F286D" w:rsidP="009F286D">
      <w:pPr>
        <w:pStyle w:val="a4"/>
        <w:shd w:val="clear" w:color="auto" w:fill="FFFFFF"/>
        <w:spacing w:before="0" w:beforeAutospacing="0" w:after="0" w:afterAutospacing="0" w:line="276" w:lineRule="auto"/>
        <w:ind w:firstLineChars="200" w:firstLine="482"/>
        <w:jc w:val="center"/>
        <w:rPr>
          <w:rFonts w:ascii="Arial" w:hAnsi="Arial" w:cs="Arial"/>
          <w:b/>
          <w:color w:val="333333"/>
        </w:rPr>
      </w:pPr>
      <w:r w:rsidRPr="009F286D">
        <w:rPr>
          <w:rFonts w:ascii="Arial" w:hAnsi="Arial" w:cs="Arial" w:hint="eastAsia"/>
          <w:b/>
          <w:color w:val="333333"/>
        </w:rPr>
        <w:t>临床试验机构组织架构图</w:t>
      </w:r>
    </w:p>
    <w:p w:rsidR="00B6370B" w:rsidRDefault="00447CAA" w:rsidP="00447CAA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color w:val="333333"/>
          <w:kern w:val="0"/>
          <w:sz w:val="24"/>
          <w:szCs w:val="24"/>
        </w:rPr>
        <w:t>I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期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试验室</w:t>
      </w:r>
      <w:r w:rsidR="00CE0F68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地址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：</w:t>
      </w:r>
      <w:r w:rsidR="00CE0F68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合肥市第二人民医院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广德路院区内科大楼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1</w:t>
      </w:r>
      <w:r w:rsidR="00B6370B">
        <w:rPr>
          <w:rFonts w:ascii="Arial" w:eastAsia="宋体" w:hAnsi="Arial" w:cs="Arial"/>
          <w:color w:val="333333"/>
          <w:kern w:val="0"/>
          <w:sz w:val="24"/>
          <w:szCs w:val="24"/>
        </w:rPr>
        <w:t>5</w:t>
      </w:r>
      <w:r w:rsidR="00B6370B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楼西侧</w:t>
      </w:r>
    </w:p>
    <w:p w:rsidR="00B6370B" w:rsidRDefault="00447CAA" w:rsidP="00447CAA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联络人：叶茜</w:t>
      </w:r>
    </w:p>
    <w:p w:rsidR="00B6370B" w:rsidRPr="00447CAA" w:rsidRDefault="00B6370B" w:rsidP="00B6370B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电话：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0</w:t>
      </w:r>
      <w:r>
        <w:rPr>
          <w:rFonts w:ascii="Arial" w:eastAsia="宋体" w:hAnsi="Arial" w:cs="Arial"/>
          <w:color w:val="333333"/>
          <w:kern w:val="0"/>
          <w:sz w:val="24"/>
          <w:szCs w:val="24"/>
        </w:rPr>
        <w:t>551-62965780</w:t>
      </w:r>
    </w:p>
    <w:p w:rsidR="00B6370B" w:rsidRDefault="00447CAA" w:rsidP="00447CAA">
      <w:pPr>
        <w:spacing w:line="276" w:lineRule="auto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邮箱：</w:t>
      </w:r>
      <w:hyperlink r:id="rId10" w:history="1">
        <w:r w:rsidR="009F286D" w:rsidRPr="00713E74">
          <w:rPr>
            <w:rStyle w:val="a9"/>
            <w:rFonts w:ascii="Arial" w:eastAsia="宋体" w:hAnsi="Arial" w:cs="Arial"/>
            <w:kern w:val="0"/>
            <w:sz w:val="24"/>
            <w:szCs w:val="24"/>
          </w:rPr>
          <w:t>hfseygcpi@163.com</w:t>
        </w:r>
      </w:hyperlink>
    </w:p>
    <w:p w:rsidR="00BA16D4" w:rsidRPr="0080747E" w:rsidRDefault="00BA16D4" w:rsidP="0080747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</w:rPr>
      </w:pPr>
      <w:r w:rsidRPr="0080747E">
        <w:rPr>
          <w:rFonts w:ascii="Arial" w:hAnsi="Arial" w:cs="Arial" w:hint="eastAsia"/>
          <w:color w:val="333333"/>
        </w:rPr>
        <w:lastRenderedPageBreak/>
        <w:t>立项流程</w:t>
      </w:r>
    </w:p>
    <w:p w:rsidR="00BA16D4" w:rsidRPr="0080747E" w:rsidRDefault="00BA16D4" w:rsidP="0080747E">
      <w:pPr>
        <w:pStyle w:val="a4"/>
        <w:shd w:val="clear" w:color="auto" w:fill="FFFFFF"/>
        <w:spacing w:before="0" w:beforeAutospacing="0" w:after="0" w:afterAutospacing="0" w:line="276" w:lineRule="auto"/>
        <w:ind w:left="420"/>
        <w:rPr>
          <w:rFonts w:ascii="Arial" w:hAnsi="Arial" w:cs="Arial"/>
          <w:color w:val="333333"/>
        </w:rPr>
      </w:pPr>
      <w:r w:rsidRPr="0080747E">
        <w:rPr>
          <w:noProof/>
        </w:rPr>
        <w:drawing>
          <wp:inline distT="0" distB="0" distL="0" distR="0" wp14:anchorId="78A370C3" wp14:editId="31342D6E">
            <wp:extent cx="4610134" cy="43624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34" cy="436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6D4" w:rsidRPr="008074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332" w:rsidRDefault="00B41332" w:rsidP="0080747E">
      <w:r>
        <w:separator/>
      </w:r>
    </w:p>
  </w:endnote>
  <w:endnote w:type="continuationSeparator" w:id="0">
    <w:p w:rsidR="00B41332" w:rsidRDefault="00B41332" w:rsidP="00807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332" w:rsidRDefault="00B41332" w:rsidP="0080747E">
      <w:r>
        <w:separator/>
      </w:r>
    </w:p>
  </w:footnote>
  <w:footnote w:type="continuationSeparator" w:id="0">
    <w:p w:rsidR="00B41332" w:rsidRDefault="00B41332" w:rsidP="00807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4747"/>
    <w:multiLevelType w:val="hybridMultilevel"/>
    <w:tmpl w:val="737E0E4C"/>
    <w:lvl w:ilvl="0" w:tplc="A462F37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D5141B22">
      <w:start w:val="1"/>
      <w:numFmt w:val="decimal"/>
      <w:lvlText w:val="%2."/>
      <w:lvlJc w:val="left"/>
      <w:pPr>
        <w:ind w:left="780" w:hanging="360"/>
      </w:pPr>
      <w:rPr>
        <w:rFonts w:ascii="Arial" w:eastAsia="宋体" w:hAnsi="Arial" w:cs="Arial"/>
      </w:rPr>
    </w:lvl>
    <w:lvl w:ilvl="2" w:tplc="4D261A56">
      <w:start w:val="2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D4"/>
    <w:rsid w:val="000A4BD7"/>
    <w:rsid w:val="0017601E"/>
    <w:rsid w:val="001D1AE6"/>
    <w:rsid w:val="00447CAA"/>
    <w:rsid w:val="005C061A"/>
    <w:rsid w:val="00614123"/>
    <w:rsid w:val="006E38AF"/>
    <w:rsid w:val="00764A8C"/>
    <w:rsid w:val="0080747E"/>
    <w:rsid w:val="008809C6"/>
    <w:rsid w:val="008C6B99"/>
    <w:rsid w:val="009F286D"/>
    <w:rsid w:val="00B41332"/>
    <w:rsid w:val="00B6370B"/>
    <w:rsid w:val="00BA16D4"/>
    <w:rsid w:val="00BC20F8"/>
    <w:rsid w:val="00C72CDF"/>
    <w:rsid w:val="00CE0F68"/>
    <w:rsid w:val="00EE3D42"/>
    <w:rsid w:val="00F0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A1ACC"/>
  <w15:chartTrackingRefBased/>
  <w15:docId w15:val="{5AF467FD-D3C0-4C93-A126-F441B09A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6D4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BA16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07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0747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07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0747E"/>
    <w:rPr>
      <w:sz w:val="18"/>
      <w:szCs w:val="18"/>
    </w:rPr>
  </w:style>
  <w:style w:type="character" w:styleId="a9">
    <w:name w:val="Hyperlink"/>
    <w:basedOn w:val="a0"/>
    <w:uiPriority w:val="99"/>
    <w:unhideWhenUsed/>
    <w:rsid w:val="00F038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feygcp@163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hfseygcpi@163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lurayeah@163.com</dc:creator>
  <cp:keywords/>
  <dc:description/>
  <cp:lastModifiedBy>lurayeah@163.com</cp:lastModifiedBy>
  <cp:revision>10</cp:revision>
  <dcterms:created xsi:type="dcterms:W3CDTF">2022-11-11T02:38:00Z</dcterms:created>
  <dcterms:modified xsi:type="dcterms:W3CDTF">2022-11-11T07:39:00Z</dcterms:modified>
</cp:coreProperties>
</file>