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暂停/终止研究报告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一、一般信息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1.研究阶段:口尚未入组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口已入组，正在实施研究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口完成入组，受试者研究干预尚未完成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口受试者的研究干预已经完成 口受试者的随访已经完成口后期数据处理阶段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2.研究开始日期: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</w:rPr>
              <w:t>(未启动不用填写)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3.研究报告申请类型:口暂停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口终止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8586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auto"/>
              <w:ind w:left="211" w:hanging="211" w:hanging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受试者信息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1.合同研究总例数:____例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2.已入组例数:</w:t>
            </w:r>
            <w:r>
              <w:rPr>
                <w:rFonts w:hint="eastAsia" w:ascii="宋体" w:hAnsi="宋体"/>
                <w:b w:val="0"/>
                <w:bCs/>
              </w:rPr>
              <w:t>____</w:t>
            </w:r>
            <w:r>
              <w:rPr>
                <w:rFonts w:hint="eastAsia" w:ascii="宋体" w:hAnsi="宋体"/>
                <w:b w:val="0"/>
                <w:bCs/>
              </w:rPr>
              <w:t>例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3.完成观察例数:</w:t>
            </w:r>
            <w:r>
              <w:rPr>
                <w:rFonts w:hint="eastAsia" w:ascii="宋体" w:hAnsi="宋体"/>
                <w:b w:val="0"/>
                <w:bCs/>
              </w:rPr>
              <w:t>____</w:t>
            </w:r>
            <w:r>
              <w:rPr>
                <w:rFonts w:hint="eastAsia" w:ascii="宋体" w:hAnsi="宋体"/>
                <w:b w:val="0"/>
                <w:bCs/>
              </w:rPr>
              <w:t>例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4.提前退出例数:</w:t>
            </w:r>
            <w:r>
              <w:rPr>
                <w:rFonts w:hint="eastAsia" w:ascii="宋体" w:hAnsi="宋体"/>
                <w:b w:val="0"/>
                <w:bCs/>
              </w:rPr>
              <w:t>____</w:t>
            </w:r>
            <w:r>
              <w:rPr>
                <w:rFonts w:hint="eastAsia" w:ascii="宋体" w:hAnsi="宋体"/>
                <w:b w:val="0"/>
                <w:bCs/>
              </w:rPr>
              <w:t>例(请另附“提前退出受试者一览表”)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5.SAE/SUSAR例数:</w:t>
            </w:r>
            <w:r>
              <w:rPr>
                <w:rFonts w:hint="eastAsia" w:ascii="宋体" w:hAnsi="宋体"/>
                <w:b w:val="0"/>
                <w:bCs/>
              </w:rPr>
              <w:t>____</w:t>
            </w:r>
            <w:r>
              <w:rPr>
                <w:rFonts w:hint="eastAsia" w:ascii="宋体" w:hAnsi="宋体"/>
                <w:b w:val="0"/>
                <w:bCs/>
              </w:rPr>
              <w:t>例(请另附“SAE/SUSAR一览表”)</w:t>
            </w:r>
          </w:p>
          <w:p>
            <w:pPr>
              <w:numPr>
                <w:numId w:val="0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 w:val="0"/>
                <w:bCs/>
              </w:rPr>
              <w:t>6.研究过程中，发生的违背/偏离方案事件:____例次 (请另附“违背/偏离方案一览表”)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586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auto"/>
              <w:ind w:left="211" w:leftChars="0" w:hanging="211" w:hangingChars="100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/>
              </w:rPr>
              <w:t>暂停/终止研究的原因</w:t>
            </w:r>
            <w:r>
              <w:rPr>
                <w:rFonts w:hint="eastAsia" w:ascii="宋体" w:hAnsi="宋体"/>
                <w:b w:val="0"/>
                <w:bCs/>
              </w:rPr>
              <w:t>(可另附页说明)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四、有序终止研究的程序</w:t>
            </w:r>
          </w:p>
          <w:p>
            <w:pPr>
              <w:spacing w:line="360" w:lineRule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11.是否要求召回已完成研</w:t>
            </w: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究的受试者进行随访:口是  口否  口不适用</w:t>
            </w:r>
          </w:p>
          <w:p>
            <w:pPr>
              <w:spacing w:line="360" w:lineRule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2.是否通知在研的受试者，研究已经提前终止:口是  口否(请另页说明) 口不适用</w:t>
            </w:r>
          </w:p>
          <w:p>
            <w:pPr>
              <w:spacing w:line="360" w:lineRule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3.在研受试者是否提前终止研究:口是  口否(请另页说明)  口不适用</w:t>
            </w:r>
          </w:p>
          <w:p>
            <w:pPr>
              <w:spacing w:line="360" w:lineRule="auto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4.提前终止研究受试者的后续医疗与随访安排:口转入常规医疗 口有针对性的安排随访检测与后续治疗(请另页说明)    口不适用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26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微软雅黑" w:hAnsi="微软雅黑" w:eastAsia="微软雅黑" w:cs="微软雅黑"/>
        <w:lang w:eastAsia="zh-CN"/>
      </w:rPr>
      <w:t>合肥市第二人民医院</w:t>
    </w:r>
    <w:r>
      <w:rPr>
        <w:rFonts w:hint="eastAsia" w:ascii="微软雅黑" w:hAnsi="微软雅黑" w:eastAsia="微软雅黑" w:cs="微软雅黑"/>
      </w:rPr>
      <w:t xml:space="preserve">临床试验伦理委员会 </w:t>
    </w:r>
    <w:r>
      <w:rPr>
        <w:rFonts w:hint="eastAsia"/>
      </w:rPr>
      <w:t xml:space="preserve">                                       </w:t>
    </w:r>
    <w:r>
      <w:rPr>
        <w:rFonts w:hint="default" w:ascii="Times New Roman" w:hAnsi="Times New Roman" w:cs="Times New Roman"/>
      </w:rPr>
      <w:t xml:space="preserve"> IEC-AF/08-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default" w:ascii="Times New Roman" w:hAnsi="Times New Roman" w:cs="Times New Roman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B71E6"/>
    <w:multiLevelType w:val="singleLevel"/>
    <w:tmpl w:val="82BB71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C9A"/>
    <w:rsid w:val="000A1E3B"/>
    <w:rsid w:val="000D476E"/>
    <w:rsid w:val="001D2595"/>
    <w:rsid w:val="006D3C9A"/>
    <w:rsid w:val="007A550A"/>
    <w:rsid w:val="008E13CB"/>
    <w:rsid w:val="00B25F7A"/>
    <w:rsid w:val="00B46943"/>
    <w:rsid w:val="00DB524C"/>
    <w:rsid w:val="00E101B8"/>
    <w:rsid w:val="07810B3C"/>
    <w:rsid w:val="210112AE"/>
    <w:rsid w:val="4A213A0B"/>
    <w:rsid w:val="510A1139"/>
    <w:rsid w:val="66DB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468</Words>
  <Characters>523</Characters>
  <Lines>2</Lines>
  <Paragraphs>1</Paragraphs>
  <TotalTime>4</TotalTime>
  <ScaleCrop>false</ScaleCrop>
  <LinksUpToDate>false</LinksUpToDate>
  <CharactersWithSpaces>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Administrator</cp:lastModifiedBy>
  <dcterms:modified xsi:type="dcterms:W3CDTF">2022-04-22T08:28:04Z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D4130848547945FBA04375C7C8D35281</vt:lpwstr>
  </property>
</Properties>
</file>